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6" w:rsidRDefault="005E0D48">
      <w:r>
        <w:t>Video for Parallel and Perpendicular equations given a point</w:t>
      </w:r>
    </w:p>
    <w:p w:rsidR="005E0D48" w:rsidRDefault="005E0D48">
      <w:hyperlink r:id="rId4" w:history="1">
        <w:r w:rsidRPr="0062511F">
          <w:rPr>
            <w:rStyle w:val="Hyperlink"/>
          </w:rPr>
          <w:t>https://www.youtube.com/watch?v=ECljEiIgX_M</w:t>
        </w:r>
      </w:hyperlink>
    </w:p>
    <w:p w:rsidR="005E0D48" w:rsidRDefault="005E0D48">
      <w:bookmarkStart w:id="0" w:name="_GoBack"/>
      <w:bookmarkEnd w:id="0"/>
    </w:p>
    <w:sectPr w:rsidR="005E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8"/>
    <w:rsid w:val="005E0D48"/>
    <w:rsid w:val="006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7295D-FD11-4E18-A34D-E6F6CB6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ljEiIgX_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2016-09-21T17:56:00Z</dcterms:created>
  <dcterms:modified xsi:type="dcterms:W3CDTF">2016-09-21T17:57:00Z</dcterms:modified>
</cp:coreProperties>
</file>